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B0E9" w14:textId="3332F3B2"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b/>
          <w:bCs/>
          <w:color w:val="000000"/>
          <w:kern w:val="0"/>
          <w:sz w:val="40"/>
          <w:szCs w:val="40"/>
          <w14:ligatures w14:val="none"/>
        </w:rPr>
        <w:t>RESIDENTIAL REAL ESTATE PURCHASE AGREEMENT</w:t>
      </w:r>
      <w:r>
        <w:rPr>
          <w:rFonts w:ascii="Arial" w:eastAsia="Times New Roman" w:hAnsi="Arial" w:cs="Arial"/>
          <w:b/>
          <w:bCs/>
          <w:color w:val="000000"/>
          <w:kern w:val="0"/>
          <w:sz w:val="40"/>
          <w:szCs w:val="40"/>
          <w14:ligatures w14:val="none"/>
        </w:rPr>
        <w:t xml:space="preserve"> SAMPLE</w:t>
      </w:r>
    </w:p>
    <w:p w14:paraId="1BFDDF45" w14:textId="77777777" w:rsidR="00ED6AA8" w:rsidRPr="00ED6AA8" w:rsidRDefault="00ED6AA8" w:rsidP="00ED6AA8">
      <w:pPr>
        <w:spacing w:after="0" w:line="240" w:lineRule="auto"/>
        <w:rPr>
          <w:rFonts w:ascii="Times New Roman" w:eastAsia="Times New Roman" w:hAnsi="Times New Roman" w:cs="Times New Roman"/>
          <w:kern w:val="0"/>
          <w:sz w:val="24"/>
          <w:szCs w:val="24"/>
          <w14:ligatures w14:val="none"/>
        </w:rPr>
      </w:pPr>
      <w:r w:rsidRPr="00ED6AA8">
        <w:rPr>
          <w:rFonts w:ascii="Times New Roman" w:eastAsia="Times New Roman" w:hAnsi="Times New Roman" w:cs="Times New Roman"/>
          <w:kern w:val="0"/>
          <w:sz w:val="24"/>
          <w:szCs w:val="24"/>
          <w14:ligatures w14:val="none"/>
        </w:rPr>
        <w:br/>
      </w:r>
    </w:p>
    <w:p w14:paraId="756B2105" w14:textId="77777777" w:rsidR="00ED6AA8" w:rsidRPr="00ED6AA8" w:rsidRDefault="00ED6AA8" w:rsidP="00ED6AA8">
      <w:pPr>
        <w:numPr>
          <w:ilvl w:val="0"/>
          <w:numId w:val="1"/>
        </w:numPr>
        <w:spacing w:before="300"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THE PARTIES. This Real Estate Purchase Agreement (“Agreement”) made on [DATE], (“Effective Date”) between:</w:t>
      </w:r>
    </w:p>
    <w:p w14:paraId="29DEBD8B"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Buyer: [BUYER'S NAME], with a mailing address of [MAILING ADDRESS] (“Buyer”), who agrees to buy, and:</w:t>
      </w:r>
    </w:p>
    <w:p w14:paraId="611A59BB"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Seller: [SELLER'S NAME] with a mailing address of [MAILING ADDRESS] (“Seller”), who agrees to sell and convey real and personal property as described in Sections II &amp; III.</w:t>
      </w:r>
    </w:p>
    <w:p w14:paraId="4AF14BC6"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Buyer and Seller are each referred to herein as a “Party” and, collectively, as the "Parties."</w:t>
      </w:r>
    </w:p>
    <w:p w14:paraId="25F4D9E7" w14:textId="77777777" w:rsidR="00ED6AA8" w:rsidRPr="00ED6AA8" w:rsidRDefault="00ED6AA8" w:rsidP="00ED6AA8">
      <w:pPr>
        <w:numPr>
          <w:ilvl w:val="0"/>
          <w:numId w:val="2"/>
        </w:numPr>
        <w:spacing w:before="300"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LEGAL DESCRIPTION. The real property is a: (check one)</w:t>
      </w:r>
    </w:p>
    <w:p w14:paraId="3D5826C5"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Single-Family Home</w:t>
      </w:r>
    </w:p>
    <w:p w14:paraId="79D421B7"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Condominium</w:t>
      </w:r>
    </w:p>
    <w:p w14:paraId="5A1E54A0"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Planned Unit Development (PUD)</w:t>
      </w:r>
    </w:p>
    <w:p w14:paraId="58A174BC"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Duplex</w:t>
      </w:r>
    </w:p>
    <w:p w14:paraId="45083EBE"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Triplex</w:t>
      </w:r>
    </w:p>
    <w:p w14:paraId="685BCED2"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Fourplex</w:t>
      </w:r>
    </w:p>
    <w:p w14:paraId="251A394A"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Other: [OTHER].</w:t>
      </w:r>
    </w:p>
    <w:p w14:paraId="7A148E0B" w14:textId="77777777" w:rsidR="00ED6AA8" w:rsidRPr="00ED6AA8" w:rsidRDefault="00ED6AA8" w:rsidP="00ED6AA8">
      <w:pPr>
        <w:spacing w:after="0" w:line="240" w:lineRule="auto"/>
        <w:rPr>
          <w:rFonts w:ascii="Times New Roman" w:eastAsia="Times New Roman" w:hAnsi="Times New Roman" w:cs="Times New Roman"/>
          <w:kern w:val="0"/>
          <w:sz w:val="24"/>
          <w:szCs w:val="24"/>
          <w14:ligatures w14:val="none"/>
        </w:rPr>
      </w:pPr>
    </w:p>
    <w:p w14:paraId="019A24C0"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lastRenderedPageBreak/>
        <w:t>Street Address: [PROPERTY ADDRESS]</w:t>
      </w:r>
    </w:p>
    <w:p w14:paraId="11808AD5"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Tax Parcel Information: [TAX PARCEL INFORMATION]</w:t>
      </w:r>
    </w:p>
    <w:p w14:paraId="0B5ABFE3"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Other Description: [OTHER DESCRIPTION]</w:t>
      </w:r>
    </w:p>
    <w:p w14:paraId="3380106A" w14:textId="77777777" w:rsidR="00ED6AA8" w:rsidRPr="00ED6AA8" w:rsidRDefault="00ED6AA8" w:rsidP="00ED6AA8">
      <w:pPr>
        <w:numPr>
          <w:ilvl w:val="0"/>
          <w:numId w:val="3"/>
        </w:numPr>
        <w:spacing w:before="300"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PERSONAL PROPERTY. In addition to the real property described in Section II, the Seller shall include the following personal property: [PERSONAL PROPERTY]</w:t>
      </w:r>
    </w:p>
    <w:p w14:paraId="53028364"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The described real property in Section II and personal property in Section III shall be collectively known as the “Property.”</w:t>
      </w:r>
    </w:p>
    <w:p w14:paraId="22778376" w14:textId="77777777" w:rsidR="00ED6AA8" w:rsidRP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EARNEST MONEY. After acceptance by all Parties, the Buyer agrees to make a payment in the amount of $[AMOUNT] as consideration by [DATE], at [TIME]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AM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PM (“Earnest Money”). The Earnest Money shall be applied to the Purchase Price at Closing and subject to the Buyer’s ability to perform under the terms of this Agreement. Any Earnest Money accepted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is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is not required to be placed in a separate trust or escrow account in accordance with Governing Law.</w:t>
      </w:r>
    </w:p>
    <w:p w14:paraId="021C810C" w14:textId="4AB582A7" w:rsidR="00ED6AA8" w:rsidRPr="00ED6AA8" w:rsidRDefault="00ED6AA8" w:rsidP="00ED6AA8">
      <w:pPr>
        <w:spacing w:after="0" w:line="240" w:lineRule="auto"/>
        <w:rPr>
          <w:rFonts w:ascii="Arial" w:eastAsia="Times New Roman" w:hAnsi="Arial" w:cs="Arial"/>
          <w:color w:val="000000"/>
          <w:kern w:val="0"/>
          <w:sz w:val="30"/>
          <w:szCs w:val="30"/>
          <w14:ligatures w14:val="none"/>
        </w:rPr>
      </w:pPr>
      <w:r w:rsidRPr="00ED6AA8">
        <w:rPr>
          <w:rFonts w:ascii="Times New Roman" w:eastAsia="Times New Roman" w:hAnsi="Times New Roman" w:cs="Times New Roman"/>
          <w:kern w:val="0"/>
          <w:sz w:val="24"/>
          <w:szCs w:val="24"/>
          <w14:ligatures w14:val="none"/>
        </w:rPr>
        <w:br/>
      </w:r>
      <w:r w:rsidRPr="00ED6AA8">
        <w:rPr>
          <w:rFonts w:ascii="Arial" w:eastAsia="Times New Roman" w:hAnsi="Arial" w:cs="Arial"/>
          <w:color w:val="000000"/>
          <w:kern w:val="0"/>
          <w:sz w:val="30"/>
          <w:szCs w:val="30"/>
          <w14:ligatures w14:val="none"/>
        </w:rPr>
        <w:t>PURCHASE PRICE &amp; TERMS. The Buyer agrees to purchase the Property by payment of [PRICE IN TEXT] US Dollars ($[AMOUNT]) as follows: (check one)</w:t>
      </w:r>
    </w:p>
    <w:p w14:paraId="1A8F5EB6"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All Cash Offer. No loan or financing of any kind is required in order to purchase the Property. Buyer shall provide Seller written third (3rd) party documentation verifying sufficient funds to close no later than [DATE], at [TIME]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AM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9312C30"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lastRenderedPageBreak/>
        <w:t>☐</w:t>
      </w:r>
      <w:r w:rsidRPr="00ED6AA8">
        <w:rPr>
          <w:rFonts w:ascii="Arial" w:eastAsia="Times New Roman" w:hAnsi="Arial" w:cs="Arial"/>
          <w:color w:val="000000"/>
          <w:kern w:val="0"/>
          <w:sz w:val="30"/>
          <w:szCs w:val="30"/>
          <w14:ligatures w14:val="none"/>
        </w:rPr>
        <w:t xml:space="preserve"> - Bank Financing. The Buyer’s ability to purchase the Property is contingent upon the Buyer’s ability to obtain financing under the following conditions: (check one)</w:t>
      </w:r>
    </w:p>
    <w:p w14:paraId="3E78DD2B"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Conventional Loan</w:t>
      </w:r>
    </w:p>
    <w:p w14:paraId="3DC98925"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FHA Loan (Attach Required Addendums)</w:t>
      </w:r>
    </w:p>
    <w:p w14:paraId="779F3810"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VA Loan (Attach Required Addendums)</w:t>
      </w:r>
    </w:p>
    <w:p w14:paraId="3236C609"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Other: [OTHER]</w:t>
      </w:r>
    </w:p>
    <w:p w14:paraId="7A58036F" w14:textId="77777777" w:rsidR="00ED6AA8" w:rsidRPr="00ED6AA8" w:rsidRDefault="00ED6AA8" w:rsidP="00ED6AA8">
      <w:pPr>
        <w:numPr>
          <w:ilvl w:val="0"/>
          <w:numId w:val="6"/>
        </w:numPr>
        <w:spacing w:before="300"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In addition, Buyer agrees, within a reasonable time, to make a good faith loan application with a credible financial </w:t>
      </w:r>
      <w:proofErr w:type="gramStart"/>
      <w:r w:rsidRPr="00ED6AA8">
        <w:rPr>
          <w:rFonts w:ascii="Arial" w:eastAsia="Times New Roman" w:hAnsi="Arial" w:cs="Arial"/>
          <w:color w:val="000000"/>
          <w:kern w:val="0"/>
          <w:sz w:val="30"/>
          <w:szCs w:val="30"/>
          <w14:ligatures w14:val="none"/>
        </w:rPr>
        <w:t>institution;</w:t>
      </w:r>
      <w:proofErr w:type="gramEnd"/>
    </w:p>
    <w:p w14:paraId="1D88B40F" w14:textId="77777777" w:rsidR="00ED6AA8" w:rsidRPr="00ED6AA8" w:rsidRDefault="00ED6AA8" w:rsidP="00ED6AA8">
      <w:pPr>
        <w:numPr>
          <w:ilvl w:val="0"/>
          <w:numId w:val="6"/>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If Buyer does not reveal a fact of contingency to the lender and this purchase does not record because of such nondisclosure after initial application, the Buyer shall be in </w:t>
      </w:r>
      <w:proofErr w:type="gramStart"/>
      <w:r w:rsidRPr="00ED6AA8">
        <w:rPr>
          <w:rFonts w:ascii="Arial" w:eastAsia="Times New Roman" w:hAnsi="Arial" w:cs="Arial"/>
          <w:color w:val="000000"/>
          <w:kern w:val="0"/>
          <w:sz w:val="30"/>
          <w:szCs w:val="30"/>
          <w14:ligatures w14:val="none"/>
        </w:rPr>
        <w:t>default;</w:t>
      </w:r>
      <w:proofErr w:type="gramEnd"/>
    </w:p>
    <w:p w14:paraId="20706B4F" w14:textId="77777777" w:rsidR="00ED6AA8" w:rsidRPr="00ED6AA8" w:rsidRDefault="00ED6AA8" w:rsidP="00ED6AA8">
      <w:pPr>
        <w:numPr>
          <w:ilvl w:val="0"/>
          <w:numId w:val="6"/>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On or before [DATE], the Buyer will provide the Seller a letter from a credible financial institution verifying a satisfactory credit report, acceptable income, source of down payment, availability of funds to close, and that the loan approval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is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is not contingent on the lease, sale, or recording of another </w:t>
      </w:r>
      <w:proofErr w:type="gramStart"/>
      <w:r w:rsidRPr="00ED6AA8">
        <w:rPr>
          <w:rFonts w:ascii="Arial" w:eastAsia="Times New Roman" w:hAnsi="Arial" w:cs="Arial"/>
          <w:color w:val="000000"/>
          <w:kern w:val="0"/>
          <w:sz w:val="30"/>
          <w:szCs w:val="30"/>
          <w14:ligatures w14:val="none"/>
        </w:rPr>
        <w:t>property;</w:t>
      </w:r>
      <w:proofErr w:type="gramEnd"/>
    </w:p>
    <w:p w14:paraId="13D17099" w14:textId="77777777" w:rsidR="00ED6AA8" w:rsidRPr="00ED6AA8" w:rsidRDefault="00ED6AA8" w:rsidP="00ED6AA8">
      <w:pPr>
        <w:numPr>
          <w:ilvl w:val="0"/>
          <w:numId w:val="6"/>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In the event the Buyer fails to produce the aforementioned letter or other acceptable verification by the date above in Section V(c), this Agreement may be terminated at the election of the Seller with written notice provided to the Buyer within [#] days from said </w:t>
      </w:r>
      <w:proofErr w:type="gramStart"/>
      <w:r w:rsidRPr="00ED6AA8">
        <w:rPr>
          <w:rFonts w:ascii="Arial" w:eastAsia="Times New Roman" w:hAnsi="Arial" w:cs="Arial"/>
          <w:color w:val="000000"/>
          <w:kern w:val="0"/>
          <w:sz w:val="30"/>
          <w:szCs w:val="30"/>
          <w14:ligatures w14:val="none"/>
        </w:rPr>
        <w:t>date;</w:t>
      </w:r>
      <w:proofErr w:type="gramEnd"/>
    </w:p>
    <w:p w14:paraId="64D94837" w14:textId="77777777" w:rsidR="00ED6AA8" w:rsidRPr="00ED6AA8" w:rsidRDefault="00ED6AA8" w:rsidP="00ED6AA8">
      <w:pPr>
        <w:numPr>
          <w:ilvl w:val="0"/>
          <w:numId w:val="6"/>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Buyer must obtain Seller’s approval, in writing, to any change to the letter described in Section V(c) regarding the financial institution, type of financing, or allocation of closing costs; and</w:t>
      </w:r>
    </w:p>
    <w:p w14:paraId="7EB44D61" w14:textId="77777777" w:rsidR="00ED6AA8" w:rsidRPr="00ED6AA8" w:rsidRDefault="00ED6AA8" w:rsidP="00ED6AA8">
      <w:pPr>
        <w:numPr>
          <w:ilvl w:val="0"/>
          <w:numId w:val="6"/>
        </w:numPr>
        <w:spacing w:after="300" w:line="240" w:lineRule="auto"/>
        <w:textAlignment w:val="baseline"/>
        <w:rPr>
          <w:rFonts w:ascii="Arial" w:eastAsia="Times New Roman" w:hAnsi="Arial" w:cs="Arial"/>
          <w:color w:val="000000"/>
          <w:kern w:val="0"/>
          <w:sz w:val="30"/>
          <w:szCs w:val="30"/>
          <w14:ligatures w14:val="none"/>
        </w:rPr>
      </w:pPr>
      <w:proofErr w:type="gramStart"/>
      <w:r w:rsidRPr="00ED6AA8">
        <w:rPr>
          <w:rFonts w:ascii="Arial" w:eastAsia="Times New Roman" w:hAnsi="Arial" w:cs="Arial"/>
          <w:color w:val="000000"/>
          <w:kern w:val="0"/>
          <w:sz w:val="30"/>
          <w:szCs w:val="30"/>
          <w14:ligatures w14:val="none"/>
        </w:rPr>
        <w:t>Buyer</w:t>
      </w:r>
      <w:proofErr w:type="gramEnd"/>
      <w:r w:rsidRPr="00ED6AA8">
        <w:rPr>
          <w:rFonts w:ascii="Arial" w:eastAsia="Times New Roman" w:hAnsi="Arial" w:cs="Arial"/>
          <w:color w:val="000000"/>
          <w:kern w:val="0"/>
          <w:sz w:val="30"/>
          <w:szCs w:val="30"/>
          <w14:ligatures w14:val="none"/>
        </w:rPr>
        <w:t xml:space="preserve">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w:t>
      </w:r>
      <w:r w:rsidRPr="00ED6AA8">
        <w:rPr>
          <w:rFonts w:ascii="Arial" w:eastAsia="Times New Roman" w:hAnsi="Arial" w:cs="Arial"/>
          <w:color w:val="000000"/>
          <w:kern w:val="0"/>
          <w:sz w:val="30"/>
          <w:szCs w:val="30"/>
          <w14:ligatures w14:val="none"/>
        </w:rPr>
        <w:lastRenderedPageBreak/>
        <w:t>is not responsible for representations or guarantees as to the availability of any loans, project and/or property approvals or interest rates.</w:t>
      </w:r>
    </w:p>
    <w:p w14:paraId="6609758D"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Seller Financing. Seller agrees to provide financing to the Buyer under the following terms and conditions:</w:t>
      </w:r>
    </w:p>
    <w:p w14:paraId="13EF910B" w14:textId="77777777" w:rsidR="00ED6AA8" w:rsidRPr="00ED6AA8" w:rsidRDefault="00ED6AA8" w:rsidP="00ED6AA8">
      <w:pPr>
        <w:numPr>
          <w:ilvl w:val="0"/>
          <w:numId w:val="7"/>
        </w:numPr>
        <w:spacing w:before="300"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Loan Amount: $[AMOUNT]</w:t>
      </w:r>
    </w:p>
    <w:p w14:paraId="689C1F45" w14:textId="77777777" w:rsidR="00ED6AA8" w:rsidRPr="00ED6AA8" w:rsidRDefault="00ED6AA8" w:rsidP="00ED6AA8">
      <w:pPr>
        <w:numPr>
          <w:ilvl w:val="0"/>
          <w:numId w:val="7"/>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Down Payment: $[AMOUNT]</w:t>
      </w:r>
    </w:p>
    <w:p w14:paraId="486896D2" w14:textId="77777777" w:rsidR="00ED6AA8" w:rsidRPr="00ED6AA8" w:rsidRDefault="00ED6AA8" w:rsidP="00ED6AA8">
      <w:pPr>
        <w:numPr>
          <w:ilvl w:val="0"/>
          <w:numId w:val="7"/>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Interest Rate (per annum): [</w:t>
      </w:r>
      <w:proofErr w:type="gramStart"/>
      <w:r w:rsidRPr="00ED6AA8">
        <w:rPr>
          <w:rFonts w:ascii="Arial" w:eastAsia="Times New Roman" w:hAnsi="Arial" w:cs="Arial"/>
          <w:color w:val="000000"/>
          <w:kern w:val="0"/>
          <w:sz w:val="30"/>
          <w:szCs w:val="30"/>
          <w14:ligatures w14:val="none"/>
        </w:rPr>
        <w:t>#]%</w:t>
      </w:r>
      <w:proofErr w:type="gramEnd"/>
    </w:p>
    <w:p w14:paraId="6F6EE0AF" w14:textId="77777777" w:rsidR="00ED6AA8" w:rsidRPr="00ED6AA8" w:rsidRDefault="00ED6AA8" w:rsidP="00ED6AA8">
      <w:pPr>
        <w:numPr>
          <w:ilvl w:val="0"/>
          <w:numId w:val="7"/>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Term: [#]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Months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Years</w:t>
      </w:r>
    </w:p>
    <w:p w14:paraId="0BAE9715" w14:textId="77777777" w:rsidR="00ED6AA8" w:rsidRPr="00ED6AA8" w:rsidRDefault="00ED6AA8" w:rsidP="00ED6AA8">
      <w:pPr>
        <w:numPr>
          <w:ilvl w:val="0"/>
          <w:numId w:val="7"/>
        </w:numPr>
        <w:spacing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Documents: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[DATE]. The Seller shall have until [DATE], to approve the Buyer's documentation. In the event Buyer fails to obtain Seller’s approval, this Agreement shall be terminated with the Buyer’s Earnest Money being returned within five (5) business days.</w:t>
      </w:r>
    </w:p>
    <w:p w14:paraId="43E6BDB2" w14:textId="77777777" w:rsidR="00ED6AA8" w:rsidRPr="00ED6AA8" w:rsidRDefault="00ED6AA8" w:rsidP="00ED6AA8">
      <w:pPr>
        <w:spacing w:after="0" w:line="240" w:lineRule="auto"/>
        <w:rPr>
          <w:rFonts w:ascii="Times New Roman" w:eastAsia="Times New Roman" w:hAnsi="Times New Roman" w:cs="Times New Roman"/>
          <w:kern w:val="0"/>
          <w:sz w:val="24"/>
          <w:szCs w:val="24"/>
          <w14:ligatures w14:val="none"/>
        </w:rPr>
      </w:pPr>
      <w:r w:rsidRPr="00ED6AA8">
        <w:rPr>
          <w:rFonts w:ascii="Times New Roman" w:eastAsia="Times New Roman" w:hAnsi="Times New Roman" w:cs="Times New Roman"/>
          <w:kern w:val="0"/>
          <w:sz w:val="24"/>
          <w:szCs w:val="24"/>
          <w14:ligatures w14:val="none"/>
        </w:rPr>
        <w:br/>
      </w:r>
    </w:p>
    <w:p w14:paraId="060830EE" w14:textId="77777777" w:rsidR="00ED6AA8" w:rsidRP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SALE OF ANOTHER PROPERTY. Buyer’s performance under this Agreement: (check one)</w:t>
      </w:r>
    </w:p>
    <w:p w14:paraId="0349D715"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Shall not be contingent upon selling another property.</w:t>
      </w:r>
    </w:p>
    <w:p w14:paraId="42CCF215"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Shall be contingent upon selling another property with a mailing address of [MAILING ADDRESS] within [#] days from the Effective Date.</w:t>
      </w:r>
    </w:p>
    <w:p w14:paraId="3FB0D29D" w14:textId="77777777" w:rsid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p>
    <w:p w14:paraId="4B6FE4F9" w14:textId="306221A0" w:rsid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CLOSING COSTS. The costs attributed to the Closing of the Property shall be the responsibility of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Buyer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Seller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Both Parties. The </w:t>
      </w:r>
      <w:r w:rsidRPr="00ED6AA8">
        <w:rPr>
          <w:rFonts w:ascii="Arial" w:eastAsia="Times New Roman" w:hAnsi="Arial" w:cs="Arial"/>
          <w:color w:val="000000"/>
          <w:kern w:val="0"/>
          <w:sz w:val="30"/>
          <w:szCs w:val="30"/>
          <w14:ligatures w14:val="none"/>
        </w:rPr>
        <w:lastRenderedPageBreak/>
        <w:t>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w:t>
      </w:r>
    </w:p>
    <w:p w14:paraId="17451368" w14:textId="77777777" w:rsidR="00ED6AA8" w:rsidRP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p>
    <w:p w14:paraId="1EB01108" w14:textId="77777777" w:rsidR="00ED6AA8" w:rsidRPr="00ED6AA8" w:rsidRDefault="00ED6AA8" w:rsidP="00ED6AA8">
      <w:pPr>
        <w:numPr>
          <w:ilvl w:val="0"/>
          <w:numId w:val="10"/>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FUNDS AT CLOSING. Buyer and Seller agree that before the recording can take place, funds provided shall be in one (1) of the following forms: cash, interbank electronic transfer, money order, certified check or cashier’s check drawn on a financial institution located in the state of Governing Law, or any above combination that permits the Seller to convert the deposit to cash no later than the next business day.</w:t>
      </w:r>
    </w:p>
    <w:p w14:paraId="1374F782" w14:textId="77777777" w:rsid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p>
    <w:p w14:paraId="638A1AF3" w14:textId="17F7AB57" w:rsidR="00ED6AA8" w:rsidRP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CLOSING DATE. This transaction shall close on [DATE] at [TIME]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AM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w:t>
      </w:r>
    </w:p>
    <w:p w14:paraId="4F72E5C7" w14:textId="77777777" w:rsid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SURVEY. 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 business days prior to the Closing, Buyer shall notify Seller of any Survey Problems which shall be deemed to be a defect in the title </w:t>
      </w:r>
      <w:proofErr w:type="gramStart"/>
      <w:r w:rsidRPr="00ED6AA8">
        <w:rPr>
          <w:rFonts w:ascii="Arial" w:eastAsia="Times New Roman" w:hAnsi="Arial" w:cs="Arial"/>
          <w:color w:val="000000"/>
          <w:kern w:val="0"/>
          <w:sz w:val="30"/>
          <w:szCs w:val="30"/>
          <w14:ligatures w14:val="none"/>
        </w:rPr>
        <w:t>to</w:t>
      </w:r>
      <w:proofErr w:type="gramEnd"/>
      <w:r w:rsidRPr="00ED6AA8">
        <w:rPr>
          <w:rFonts w:ascii="Arial" w:eastAsia="Times New Roman" w:hAnsi="Arial" w:cs="Arial"/>
          <w:color w:val="000000"/>
          <w:kern w:val="0"/>
          <w:sz w:val="30"/>
          <w:szCs w:val="30"/>
          <w14:ligatures w14:val="none"/>
        </w:rPr>
        <w:t xml:space="preserve"> the Property. </w:t>
      </w:r>
      <w:proofErr w:type="gramStart"/>
      <w:r w:rsidRPr="00ED6AA8">
        <w:rPr>
          <w:rFonts w:ascii="Arial" w:eastAsia="Times New Roman" w:hAnsi="Arial" w:cs="Arial"/>
          <w:color w:val="000000"/>
          <w:kern w:val="0"/>
          <w:sz w:val="30"/>
          <w:szCs w:val="30"/>
          <w14:ligatures w14:val="none"/>
        </w:rPr>
        <w:t>Seller</w:t>
      </w:r>
      <w:proofErr w:type="gramEnd"/>
      <w:r w:rsidRPr="00ED6AA8">
        <w:rPr>
          <w:rFonts w:ascii="Arial" w:eastAsia="Times New Roman" w:hAnsi="Arial" w:cs="Arial"/>
          <w:color w:val="000000"/>
          <w:kern w:val="0"/>
          <w:sz w:val="30"/>
          <w:szCs w:val="30"/>
          <w14:ligatures w14:val="none"/>
        </w:rPr>
        <w:t xml:space="preserve"> shall be required to remedy such defects within [#] business days and prior to the Closing.</w:t>
      </w:r>
    </w:p>
    <w:p w14:paraId="28673E59" w14:textId="77777777" w:rsid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p>
    <w:p w14:paraId="065C57E6" w14:textId="77777777" w:rsidR="00ED6AA8" w:rsidRP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p>
    <w:p w14:paraId="05E5D0FF"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lastRenderedPageBreak/>
        <w:t>If Seller does not or cannot remedy any such defect(s), Buyer shall have the option of canceling this Agreement, in which case the Earnest Money shall be returned to Buyer.</w:t>
      </w:r>
    </w:p>
    <w:p w14:paraId="5C8F87F9" w14:textId="77777777" w:rsidR="00ED6AA8" w:rsidRPr="00ED6AA8" w:rsidRDefault="00ED6AA8" w:rsidP="00ED6AA8">
      <w:pPr>
        <w:numPr>
          <w:ilvl w:val="0"/>
          <w:numId w:val="13"/>
        </w:numPr>
        <w:spacing w:before="300"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MINERAL RIGHTS. It is agreed and understood that all rights under the soil, including but not limited to water, gas, oil, and mineral rights shall be transferred by the Seller to the Buyer at Closing.</w:t>
      </w:r>
    </w:p>
    <w:p w14:paraId="09604449" w14:textId="77777777" w:rsidR="00ED6AA8" w:rsidRPr="00ED6AA8" w:rsidRDefault="00ED6AA8" w:rsidP="00ED6AA8">
      <w:pPr>
        <w:numPr>
          <w:ilvl w:val="0"/>
          <w:numId w:val="14"/>
        </w:numPr>
        <w:spacing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TITLE. </w:t>
      </w:r>
      <w:proofErr w:type="gramStart"/>
      <w:r w:rsidRPr="00ED6AA8">
        <w:rPr>
          <w:rFonts w:ascii="Arial" w:eastAsia="Times New Roman" w:hAnsi="Arial" w:cs="Arial"/>
          <w:color w:val="000000"/>
          <w:kern w:val="0"/>
          <w:sz w:val="30"/>
          <w:szCs w:val="30"/>
          <w14:ligatures w14:val="none"/>
        </w:rPr>
        <w:t>Seller</w:t>
      </w:r>
      <w:proofErr w:type="gramEnd"/>
      <w:r w:rsidRPr="00ED6AA8">
        <w:rPr>
          <w:rFonts w:ascii="Arial" w:eastAsia="Times New Roman" w:hAnsi="Arial" w:cs="Arial"/>
          <w:color w:val="000000"/>
          <w:kern w:val="0"/>
          <w:sz w:val="30"/>
          <w:szCs w:val="30"/>
          <w14:ligatures w14:val="none"/>
        </w:rPr>
        <w:t xml:space="preserve"> shall convey title to the property by warranty deed or equivalent. The Property may be subject to restrictions contained on the </w:t>
      </w:r>
      <w:proofErr w:type="gramStart"/>
      <w:r w:rsidRPr="00ED6AA8">
        <w:rPr>
          <w:rFonts w:ascii="Arial" w:eastAsia="Times New Roman" w:hAnsi="Arial" w:cs="Arial"/>
          <w:color w:val="000000"/>
          <w:kern w:val="0"/>
          <w:sz w:val="30"/>
          <w:szCs w:val="30"/>
          <w14:ligatures w14:val="none"/>
        </w:rPr>
        <w:t>plat</w:t>
      </w:r>
      <w:proofErr w:type="gramEnd"/>
      <w:r w:rsidRPr="00ED6AA8">
        <w:rPr>
          <w:rFonts w:ascii="Arial" w:eastAsia="Times New Roman" w:hAnsi="Arial" w:cs="Arial"/>
          <w:color w:val="000000"/>
          <w:kern w:val="0"/>
          <w:sz w:val="30"/>
          <w:szCs w:val="30"/>
          <w14:ligatures w14:val="none"/>
        </w:rPr>
        <w:t>, deed, covenants, conditions, and restrictions, or other documents noted in a Title Search Report. Upon execution of this Agreement by the Parties, Seller will order a Title Search Report, and have it delivered to the Buyer.</w:t>
      </w:r>
    </w:p>
    <w:p w14:paraId="4D285C6A"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 xml:space="preserve">Upon receipt of the Title Search Report, the Buyer shall have [#] business days to notify the Seller, in writing, of any matters disclosed in the report which are unacceptable to </w:t>
      </w:r>
      <w:proofErr w:type="gramStart"/>
      <w:r w:rsidRPr="00ED6AA8">
        <w:rPr>
          <w:rFonts w:ascii="Arial" w:eastAsia="Times New Roman" w:hAnsi="Arial" w:cs="Arial"/>
          <w:color w:val="000000"/>
          <w:kern w:val="0"/>
          <w:sz w:val="30"/>
          <w:szCs w:val="30"/>
          <w14:ligatures w14:val="none"/>
        </w:rPr>
        <w:t>Buyer</w:t>
      </w:r>
      <w:proofErr w:type="gramEnd"/>
      <w:r w:rsidRPr="00ED6AA8">
        <w:rPr>
          <w:rFonts w:ascii="Arial" w:eastAsia="Times New Roman" w:hAnsi="Arial" w:cs="Arial"/>
          <w:color w:val="000000"/>
          <w:kern w:val="0"/>
          <w:sz w:val="30"/>
          <w:szCs w:val="30"/>
          <w14:ligatures w14:val="none"/>
        </w:rPr>
        <w:t xml:space="preserve">. </w:t>
      </w:r>
      <w:proofErr w:type="gramStart"/>
      <w:r w:rsidRPr="00ED6AA8">
        <w:rPr>
          <w:rFonts w:ascii="Arial" w:eastAsia="Times New Roman" w:hAnsi="Arial" w:cs="Arial"/>
          <w:color w:val="000000"/>
          <w:kern w:val="0"/>
          <w:sz w:val="30"/>
          <w:szCs w:val="30"/>
          <w14:ligatures w14:val="none"/>
        </w:rPr>
        <w:t>Buyer’s</w:t>
      </w:r>
      <w:proofErr w:type="gramEnd"/>
      <w:r w:rsidRPr="00ED6AA8">
        <w:rPr>
          <w:rFonts w:ascii="Arial" w:eastAsia="Times New Roman" w:hAnsi="Arial" w:cs="Arial"/>
          <w:color w:val="000000"/>
          <w:kern w:val="0"/>
          <w:sz w:val="30"/>
          <w:szCs w:val="30"/>
          <w14:ligatures w14:val="none"/>
        </w:rPr>
        <w:t xml:space="preserve"> failure to timely object to the report shall constitute acceptance of the Title Search Report.</w:t>
      </w:r>
    </w:p>
    <w:p w14:paraId="206E3BAE"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If any objections are made by Buyer regarding the Seller shall have [#] 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3FF44EA3"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FA14ED5" w14:textId="77777777" w:rsid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p>
    <w:p w14:paraId="27586FA3" w14:textId="77777777" w:rsid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p>
    <w:p w14:paraId="7F5ABEB2" w14:textId="77777777" w:rsid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p>
    <w:p w14:paraId="1A79A78C" w14:textId="06BF98EF" w:rsidR="00ED6AA8" w:rsidRP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lastRenderedPageBreak/>
        <w:t>PROPERTY CONDITION.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81D61A7"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 xml:space="preserve">Therefore, Buyer shall hold the right to hire licensed contractors, or other qualified professionals, to further inspect and investigate the Property until [DATE], at [TIME]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AM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PM.</w:t>
      </w:r>
    </w:p>
    <w:p w14:paraId="2A381B8F"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 xml:space="preserve">After all inspections are completed, Buyer shall have until [DATE], at [TIME]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AM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PM to present any new property disclosures to the Seller in writing. The Buyer and Seller shall have [#] business days to reach an agreement over any new property disclosures found by the Buyer. If the Parties cannot come to an agreement, this Agreement shall be terminated with the Earnest Money being returned to the Buyer.</w:t>
      </w:r>
    </w:p>
    <w:p w14:paraId="45861943"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4483F0C9"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In the event improvements on the Property are destroyed, compromised, or materially damaged prior to Closing, the Agreement may be terminated at Buyer’s option.</w:t>
      </w:r>
    </w:p>
    <w:p w14:paraId="18577AFC" w14:textId="77777777" w:rsid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p>
    <w:p w14:paraId="33F2C427" w14:textId="77777777" w:rsid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p>
    <w:p w14:paraId="748B8F50" w14:textId="77777777" w:rsid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p>
    <w:p w14:paraId="14B939DF" w14:textId="035BD1C8" w:rsidR="00ED6AA8" w:rsidRP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lastRenderedPageBreak/>
        <w:t>SELLER’S INDEMNIFICATION.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quality or quantity, except as specifically set forth in this Agreement or any property disclosure, which contains representations of the Seller only, and which is based upon the best of the Seller’s personal knowledge.</w:t>
      </w:r>
    </w:p>
    <w:p w14:paraId="63D3B2F7" w14:textId="77777777" w:rsid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p>
    <w:p w14:paraId="20EDD43D" w14:textId="2905EFF8" w:rsidR="00ED6AA8" w:rsidRP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APPRAISAL. Buyer’s performance under this Agreement: (check one)</w:t>
      </w:r>
    </w:p>
    <w:p w14:paraId="5EF3F2CA"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Shall not be contingent upon the appraisal of the Property being equal to or greater than the agreed upon Purchase Price.</w:t>
      </w:r>
    </w:p>
    <w:p w14:paraId="4FB605ED"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Shall be contingent upon the appraisal of the Property being equal to or greater than the agreed upon Purchase Price. If the Property does not appraise to at least the amount of the Purchase Price, or if the appraisal discovers lender-required repairs, the Parties shall have [#] business days to re-negotiate this Agreement (“Negotiation Period”). In such event the Parties cannot come to an agreement during the Negotiation Period, this Agreement shall terminate with the Earnest Money being returned to the Buyer.</w:t>
      </w:r>
    </w:p>
    <w:p w14:paraId="150E2712" w14:textId="4B859E92" w:rsidR="00ED6AA8" w:rsidRP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REQUIRED DOCUMENTS. Prior to the Closing, the Parties agree to authorize all necessary documents, in good faith, in order to record the transaction under the conditions required by the recorder, title company, lender, or any other public or private entity.</w:t>
      </w:r>
    </w:p>
    <w:p w14:paraId="2B8D1FB4"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5AFDAC70" w14:textId="7521C4F0"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TERMINATION. In the event this Agreement is terminated, as provided in this Agreement, absent of default, any Earnest Money shall be returned to the Buyer, in-full, within [#] business days with all parties being relieved of their obligations as set forth herein.</w:t>
      </w:r>
    </w:p>
    <w:p w14:paraId="616ACB51" w14:textId="77777777" w:rsid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p>
    <w:p w14:paraId="50CD28CA" w14:textId="60060140" w:rsidR="00ED6AA8" w:rsidRP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lastRenderedPageBreak/>
        <w:t>SEX OFFENDERS.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69A2C0FF"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w:t>
      </w:r>
    </w:p>
    <w:p w14:paraId="23D2DAE5" w14:textId="77777777" w:rsidR="00ED6AA8" w:rsidRP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TIME. Time is of the essence. All understandings between the Parties are incorporated in this Agreement. Its terms are intended by the Parties as a final, complete and exclusive expression of their Agreement with respect to its subject matter and they may not be contradicted by evidence of any prior agreement or contemporaneous oral agreement.</w:t>
      </w:r>
    </w:p>
    <w:p w14:paraId="72D309FA"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6B243803" w14:textId="5906BED0"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BUYER’S DEFAULT. </w:t>
      </w:r>
      <w:proofErr w:type="gramStart"/>
      <w:r w:rsidRPr="00ED6AA8">
        <w:rPr>
          <w:rFonts w:ascii="Arial" w:eastAsia="Times New Roman" w:hAnsi="Arial" w:cs="Arial"/>
          <w:color w:val="000000"/>
          <w:kern w:val="0"/>
          <w:sz w:val="30"/>
          <w:szCs w:val="30"/>
          <w14:ligatures w14:val="none"/>
        </w:rPr>
        <w:t>Seller’s</w:t>
      </w:r>
      <w:proofErr w:type="gramEnd"/>
      <w:r w:rsidRPr="00ED6AA8">
        <w:rPr>
          <w:rFonts w:ascii="Arial" w:eastAsia="Times New Roman" w:hAnsi="Arial" w:cs="Arial"/>
          <w:color w:val="000000"/>
          <w:kern w:val="0"/>
          <w:sz w:val="30"/>
          <w:szCs w:val="30"/>
          <w14:ligatures w14:val="none"/>
        </w:rPr>
        <w:t xml:space="preserve">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w:t>
      </w:r>
    </w:p>
    <w:p w14:paraId="2292AFE6"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00ED7CAC"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404F499C"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57681696"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188696BE"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6785CD77" w14:textId="4F375361"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lastRenderedPageBreak/>
        <w:t>SELLER’S DEFAULT.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20CFA21A"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13282A2C" w14:textId="7E51BD14"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EARNEST MONEY DISPUTE. Notwithstanding any termination of this Agreement, the Parties agree that in the event of any controversy regarding the release of the Earnest Money that the matter shall be submitted to mediation as provided in Section XXIII.</w:t>
      </w:r>
    </w:p>
    <w:p w14:paraId="546D0220"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06E68898" w14:textId="588A8068"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DISPUTE RESOLUTION. Buyer and Seller agree to mediate any dispute or claim arising out of this Agreement, or in any resulting transaction, before resorting to arbitration or court action.</w:t>
      </w:r>
    </w:p>
    <w:p w14:paraId="54D63EB5"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5512E1F2" w14:textId="5FC804FF" w:rsidR="00ED6AA8" w:rsidRDefault="00ED6AA8" w:rsidP="00ED6AA8">
      <w:pPr>
        <w:pStyle w:val="ListParagraph"/>
        <w:numPr>
          <w:ilvl w:val="0"/>
          <w:numId w:val="26"/>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6F11256F" w14:textId="77777777" w:rsidR="00ED6AA8" w:rsidRPr="00ED6AA8" w:rsidRDefault="00ED6AA8" w:rsidP="00ED6AA8">
      <w:pPr>
        <w:pStyle w:val="ListParagraph"/>
        <w:spacing w:after="0" w:line="240" w:lineRule="auto"/>
        <w:textAlignment w:val="baseline"/>
        <w:rPr>
          <w:rFonts w:ascii="Arial" w:eastAsia="Times New Roman" w:hAnsi="Arial" w:cs="Arial"/>
          <w:color w:val="000000"/>
          <w:kern w:val="0"/>
          <w:sz w:val="30"/>
          <w:szCs w:val="30"/>
          <w14:ligatures w14:val="none"/>
        </w:rPr>
      </w:pPr>
    </w:p>
    <w:p w14:paraId="5072D9A1" w14:textId="77777777" w:rsidR="00ED6AA8" w:rsidRDefault="00ED6AA8" w:rsidP="00ED6AA8">
      <w:pPr>
        <w:numPr>
          <w:ilvl w:val="0"/>
          <w:numId w:val="26"/>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Governing Law. Judgment upon the award of the arbitrator(s) may be entered into any court having jurisdiction. Enforcement of this Agreement to arbitrate shall be governed by the Federal Arbitration Act.</w:t>
      </w:r>
    </w:p>
    <w:p w14:paraId="7244C951"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263E55E5" w14:textId="77777777"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6113D1B9" w14:textId="77777777" w:rsidR="00ED6AA8" w:rsidRPr="00ED6AA8" w:rsidRDefault="00ED6AA8" w:rsidP="00ED6AA8">
      <w:pPr>
        <w:numPr>
          <w:ilvl w:val="0"/>
          <w:numId w:val="26"/>
        </w:num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lastRenderedPageBreak/>
        <w:t>Exclusions. The following matters shall be excluded from the mediation and arbitration: (</w:t>
      </w:r>
      <w:proofErr w:type="spellStart"/>
      <w:r w:rsidRPr="00ED6AA8">
        <w:rPr>
          <w:rFonts w:ascii="Arial" w:eastAsia="Times New Roman" w:hAnsi="Arial" w:cs="Arial"/>
          <w:color w:val="000000"/>
          <w:kern w:val="0"/>
          <w:sz w:val="30"/>
          <w:szCs w:val="30"/>
          <w14:ligatures w14:val="none"/>
        </w:rPr>
        <w:t>i</w:t>
      </w:r>
      <w:proofErr w:type="spellEnd"/>
      <w:r w:rsidRPr="00ED6AA8">
        <w:rPr>
          <w:rFonts w:ascii="Arial" w:eastAsia="Times New Roman" w:hAnsi="Arial" w:cs="Arial"/>
          <w:color w:val="000000"/>
          <w:kern w:val="0"/>
          <w:sz w:val="30"/>
          <w:szCs w:val="30"/>
          <w14:ligatures w14:val="none"/>
        </w:rPr>
        <w:t>) a judicial or non-judicial foreclosure or other action or proceeding to enforce a deed, mortgage or installment land sale contract as defined in accordance with Governing 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50706DF8"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5061970C" w14:textId="7FD60450"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GOVERNING LAW. This Agreement shall be interpreted in accordance with the laws in the state of [STATE] (“Governing Law”).</w:t>
      </w:r>
    </w:p>
    <w:p w14:paraId="63615BF2"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4AEC9654" w14:textId="04379525"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TERMS AND CONDITIONS OF OFFER. This is an offer to purchase the Property in accordance with the above stated terms and conditions of this Agreement. If at least one, but not all, of the Parties initial such pages, a counteroffer is required until an agreement is reached. </w:t>
      </w:r>
      <w:proofErr w:type="gramStart"/>
      <w:r w:rsidRPr="00ED6AA8">
        <w:rPr>
          <w:rFonts w:ascii="Arial" w:eastAsia="Times New Roman" w:hAnsi="Arial" w:cs="Arial"/>
          <w:color w:val="000000"/>
          <w:kern w:val="0"/>
          <w:sz w:val="30"/>
          <w:szCs w:val="30"/>
          <w14:ligatures w14:val="none"/>
        </w:rPr>
        <w:t>Seller</w:t>
      </w:r>
      <w:proofErr w:type="gramEnd"/>
      <w:r w:rsidRPr="00ED6AA8">
        <w:rPr>
          <w:rFonts w:ascii="Arial" w:eastAsia="Times New Roman" w:hAnsi="Arial" w:cs="Arial"/>
          <w:color w:val="000000"/>
          <w:kern w:val="0"/>
          <w:sz w:val="30"/>
          <w:szCs w:val="30"/>
          <w14:ligatures w14:val="none"/>
        </w:rPr>
        <w:t xml:space="preserve">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the same writing.</w:t>
      </w:r>
    </w:p>
    <w:p w14:paraId="13DA6F2F"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714FEEBA" w14:textId="291132E6"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BINDING EFFECT.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0BFE9400"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22864A16" w14:textId="3DE81872"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lastRenderedPageBreak/>
        <w:t xml:space="preserve">SEVERABILITY. In the event any provision or part of this Agreement is found to be invalid or unenforceable, only that particular provision or part so found, and not the entire </w:t>
      </w:r>
      <w:proofErr w:type="gramStart"/>
      <w:r w:rsidRPr="00ED6AA8">
        <w:rPr>
          <w:rFonts w:ascii="Arial" w:eastAsia="Times New Roman" w:hAnsi="Arial" w:cs="Arial"/>
          <w:color w:val="000000"/>
          <w:kern w:val="0"/>
          <w:sz w:val="30"/>
          <w:szCs w:val="30"/>
          <w14:ligatures w14:val="none"/>
        </w:rPr>
        <w:t>Agreement,</w:t>
      </w:r>
      <w:proofErr w:type="gramEnd"/>
      <w:r w:rsidRPr="00ED6AA8">
        <w:rPr>
          <w:rFonts w:ascii="Arial" w:eastAsia="Times New Roman" w:hAnsi="Arial" w:cs="Arial"/>
          <w:color w:val="000000"/>
          <w:kern w:val="0"/>
          <w:sz w:val="30"/>
          <w:szCs w:val="30"/>
          <w14:ligatures w14:val="none"/>
        </w:rPr>
        <w:t xml:space="preserve"> will be inoperative.</w:t>
      </w:r>
    </w:p>
    <w:p w14:paraId="1C0F8E03" w14:textId="77777777" w:rsid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p>
    <w:p w14:paraId="14D4F2DB" w14:textId="40807B86" w:rsidR="00ED6AA8" w:rsidRPr="00ED6AA8" w:rsidRDefault="00ED6AA8" w:rsidP="00ED6AA8">
      <w:pPr>
        <w:spacing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 xml:space="preserve">OFFER EXPIRATION. This offer to purchase the Property as outlined in this Agreement shall be deemed revoked and the Earnest Money shall be returned unless this Agreement is signed by Seller and a copy of this Agreement is personally given to the Buyer by [DATE] at [TIME]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AM </w:t>
      </w: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PM.</w:t>
      </w:r>
    </w:p>
    <w:p w14:paraId="59ADCBEE" w14:textId="77777777" w:rsid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p>
    <w:p w14:paraId="48756C43" w14:textId="1BC7C3C3" w:rsidR="00ED6AA8" w:rsidRP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ACCEPTANCE.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5BC722BA"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Delivery may be in any of the following: (</w:t>
      </w:r>
      <w:proofErr w:type="spellStart"/>
      <w:r w:rsidRPr="00ED6AA8">
        <w:rPr>
          <w:rFonts w:ascii="Arial" w:eastAsia="Times New Roman" w:hAnsi="Arial" w:cs="Arial"/>
          <w:color w:val="000000"/>
          <w:kern w:val="0"/>
          <w:sz w:val="30"/>
          <w:szCs w:val="30"/>
          <w14:ligatures w14:val="none"/>
        </w:rPr>
        <w:t>i</w:t>
      </w:r>
      <w:proofErr w:type="spellEnd"/>
      <w:r w:rsidRPr="00ED6AA8">
        <w:rPr>
          <w:rFonts w:ascii="Arial" w:eastAsia="Times New Roman" w:hAnsi="Arial" w:cs="Arial"/>
          <w:color w:val="000000"/>
          <w:kern w:val="0"/>
          <w:sz w:val="30"/>
          <w:szCs w:val="30"/>
          <w14:ligatures w14:val="none"/>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18C11FD" w14:textId="77777777" w:rsidR="00ED6AA8" w:rsidRPr="00ED6AA8" w:rsidRDefault="00ED6AA8" w:rsidP="00ED6AA8">
      <w:pPr>
        <w:spacing w:before="300" w:after="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LICENSED REAL ESTATE AGENT(S). If Buyer or Seller have hired the services of licensed real estate agent(s) to perform representation on their behalf, he/she/they shall be entitled to payment for their services as outlined in their separate written agreement.</w:t>
      </w:r>
    </w:p>
    <w:p w14:paraId="608645E5" w14:textId="77777777" w:rsid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p>
    <w:p w14:paraId="65A71A42" w14:textId="77777777" w:rsid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p>
    <w:p w14:paraId="6BE43CEA" w14:textId="77777777" w:rsid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p>
    <w:p w14:paraId="19032D32" w14:textId="77777777" w:rsid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p>
    <w:p w14:paraId="759AD745" w14:textId="2E01E035" w:rsidR="00ED6AA8" w:rsidRPr="00ED6AA8" w:rsidRDefault="00ED6AA8" w:rsidP="00ED6AA8">
      <w:pPr>
        <w:spacing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lastRenderedPageBreak/>
        <w:t>DISCLOSURES. It is acknowledged by the Parties that: (check one)</w:t>
      </w:r>
    </w:p>
    <w:p w14:paraId="50417365"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There are no attached addendums or disclosures to this Agreement.</w:t>
      </w:r>
    </w:p>
    <w:p w14:paraId="79F4BC56"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The following addendums or disclosures are attached to this Agreement: (check all that apply)</w:t>
      </w:r>
    </w:p>
    <w:p w14:paraId="3CEA167E"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Lead-Based Paint Disclosure Form</w:t>
      </w:r>
    </w:p>
    <w:p w14:paraId="7B6DC54C"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Segoe UI Symbol" w:eastAsia="Times New Roman" w:hAnsi="Segoe UI Symbol" w:cs="Segoe UI Symbol"/>
          <w:color w:val="000000"/>
          <w:kern w:val="0"/>
          <w:sz w:val="30"/>
          <w:szCs w:val="30"/>
          <w14:ligatures w14:val="none"/>
        </w:rPr>
        <w:t>☐</w:t>
      </w:r>
      <w:r w:rsidRPr="00ED6AA8">
        <w:rPr>
          <w:rFonts w:ascii="Arial" w:eastAsia="Times New Roman" w:hAnsi="Arial" w:cs="Arial"/>
          <w:color w:val="000000"/>
          <w:kern w:val="0"/>
          <w:sz w:val="30"/>
          <w:szCs w:val="30"/>
          <w14:ligatures w14:val="none"/>
        </w:rPr>
        <w:t xml:space="preserve"> - [TITLE OF ADDENDUM/DISCLOSURE]</w:t>
      </w:r>
    </w:p>
    <w:p w14:paraId="010FB93E" w14:textId="7EBDAFA7" w:rsidR="00ED6AA8" w:rsidRPr="00ED6AA8" w:rsidRDefault="00ED6AA8" w:rsidP="00ED6AA8">
      <w:pPr>
        <w:spacing w:after="240" w:line="240" w:lineRule="auto"/>
        <w:rPr>
          <w:rFonts w:ascii="Times New Roman" w:eastAsia="Times New Roman" w:hAnsi="Times New Roman" w:cs="Times New Roman"/>
          <w:kern w:val="0"/>
          <w:sz w:val="24"/>
          <w:szCs w:val="24"/>
          <w14:ligatures w14:val="none"/>
        </w:rPr>
      </w:pPr>
      <w:r w:rsidRPr="00ED6AA8">
        <w:rPr>
          <w:rFonts w:ascii="Times New Roman" w:eastAsia="Times New Roman" w:hAnsi="Times New Roman" w:cs="Times New Roman"/>
          <w:kern w:val="0"/>
          <w:sz w:val="24"/>
          <w:szCs w:val="24"/>
          <w14:ligatures w14:val="none"/>
        </w:rPr>
        <w:br/>
      </w:r>
      <w:r w:rsidRPr="00ED6AA8">
        <w:rPr>
          <w:rFonts w:ascii="Arial" w:eastAsia="Times New Roman" w:hAnsi="Arial" w:cs="Arial"/>
          <w:color w:val="000000"/>
          <w:kern w:val="0"/>
          <w:sz w:val="30"/>
          <w:szCs w:val="30"/>
          <w14:ligatures w14:val="none"/>
        </w:rPr>
        <w:t>ADDITIONAL TERMS AND CONDITIONS. [ADDITIONAL TERMS]</w:t>
      </w:r>
    </w:p>
    <w:p w14:paraId="5342230A" w14:textId="77777777" w:rsidR="00ED6AA8" w:rsidRP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t>ENTIRE AGREEMENT. This Agreement together with any attached addendums or disclosures shall supersede any and all other prior understandings and agreements, either oral or in writing, between the Parties with respect to the 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3AD8B3A0" w14:textId="77777777" w:rsidR="00ED6AA8" w:rsidRDefault="00ED6AA8" w:rsidP="00ED6AA8">
      <w:pPr>
        <w:spacing w:after="0" w:line="240" w:lineRule="auto"/>
        <w:rPr>
          <w:rFonts w:ascii="Times New Roman" w:eastAsia="Times New Roman" w:hAnsi="Times New Roman" w:cs="Times New Roman"/>
          <w:kern w:val="0"/>
          <w:sz w:val="24"/>
          <w:szCs w:val="24"/>
          <w14:ligatures w14:val="none"/>
        </w:rPr>
      </w:pPr>
    </w:p>
    <w:p w14:paraId="29E2C1EA" w14:textId="77777777" w:rsidR="00ED6AA8" w:rsidRDefault="00ED6AA8" w:rsidP="00ED6AA8">
      <w:pPr>
        <w:spacing w:after="0" w:line="240" w:lineRule="auto"/>
        <w:rPr>
          <w:rFonts w:ascii="Times New Roman" w:eastAsia="Times New Roman" w:hAnsi="Times New Roman" w:cs="Times New Roman"/>
          <w:kern w:val="0"/>
          <w:sz w:val="24"/>
          <w:szCs w:val="24"/>
          <w14:ligatures w14:val="none"/>
        </w:rPr>
      </w:pPr>
    </w:p>
    <w:p w14:paraId="62E640DB" w14:textId="77777777" w:rsidR="00ED6AA8" w:rsidRDefault="00ED6AA8" w:rsidP="00ED6AA8">
      <w:pPr>
        <w:spacing w:after="0" w:line="240" w:lineRule="auto"/>
        <w:rPr>
          <w:rFonts w:ascii="Times New Roman" w:eastAsia="Times New Roman" w:hAnsi="Times New Roman" w:cs="Times New Roman"/>
          <w:kern w:val="0"/>
          <w:sz w:val="24"/>
          <w:szCs w:val="24"/>
          <w14:ligatures w14:val="none"/>
        </w:rPr>
      </w:pPr>
    </w:p>
    <w:p w14:paraId="28B85BBA" w14:textId="77777777" w:rsidR="00ED6AA8" w:rsidRDefault="00ED6AA8" w:rsidP="00ED6AA8">
      <w:pPr>
        <w:spacing w:after="0" w:line="240" w:lineRule="auto"/>
        <w:rPr>
          <w:rFonts w:ascii="Times New Roman" w:eastAsia="Times New Roman" w:hAnsi="Times New Roman" w:cs="Times New Roman"/>
          <w:kern w:val="0"/>
          <w:sz w:val="24"/>
          <w:szCs w:val="24"/>
          <w14:ligatures w14:val="none"/>
        </w:rPr>
      </w:pPr>
    </w:p>
    <w:p w14:paraId="77EE33A2" w14:textId="77777777" w:rsidR="00ED6AA8" w:rsidRDefault="00ED6AA8" w:rsidP="00ED6AA8">
      <w:pPr>
        <w:spacing w:after="0" w:line="240" w:lineRule="auto"/>
        <w:rPr>
          <w:rFonts w:ascii="Times New Roman" w:eastAsia="Times New Roman" w:hAnsi="Times New Roman" w:cs="Times New Roman"/>
          <w:kern w:val="0"/>
          <w:sz w:val="24"/>
          <w:szCs w:val="24"/>
          <w14:ligatures w14:val="none"/>
        </w:rPr>
      </w:pPr>
    </w:p>
    <w:p w14:paraId="0EFF6CCF" w14:textId="77777777" w:rsidR="00ED6AA8" w:rsidRDefault="00ED6AA8" w:rsidP="00ED6AA8">
      <w:pPr>
        <w:spacing w:after="0" w:line="240" w:lineRule="auto"/>
        <w:rPr>
          <w:rFonts w:ascii="Times New Roman" w:eastAsia="Times New Roman" w:hAnsi="Times New Roman" w:cs="Times New Roman"/>
          <w:kern w:val="0"/>
          <w:sz w:val="24"/>
          <w:szCs w:val="24"/>
          <w14:ligatures w14:val="none"/>
        </w:rPr>
      </w:pPr>
    </w:p>
    <w:p w14:paraId="62DD16D2" w14:textId="77777777" w:rsidR="00ED6AA8" w:rsidRDefault="00ED6AA8" w:rsidP="00ED6AA8">
      <w:pPr>
        <w:spacing w:after="0" w:line="240" w:lineRule="auto"/>
        <w:rPr>
          <w:rFonts w:ascii="Times New Roman" w:eastAsia="Times New Roman" w:hAnsi="Times New Roman" w:cs="Times New Roman"/>
          <w:kern w:val="0"/>
          <w:sz w:val="24"/>
          <w:szCs w:val="24"/>
          <w14:ligatures w14:val="none"/>
        </w:rPr>
      </w:pPr>
    </w:p>
    <w:p w14:paraId="2B471439" w14:textId="77FDE8E8" w:rsidR="00ED6AA8" w:rsidRPr="00ED6AA8" w:rsidRDefault="00ED6AA8" w:rsidP="00ED6AA8">
      <w:pPr>
        <w:spacing w:after="0" w:line="240" w:lineRule="auto"/>
        <w:rPr>
          <w:rFonts w:ascii="Times New Roman" w:eastAsia="Times New Roman" w:hAnsi="Times New Roman" w:cs="Times New Roman"/>
          <w:kern w:val="0"/>
          <w:sz w:val="24"/>
          <w:szCs w:val="24"/>
          <w14:ligatures w14:val="none"/>
        </w:rPr>
      </w:pPr>
      <w:r w:rsidRPr="00ED6AA8">
        <w:rPr>
          <w:rFonts w:ascii="Times New Roman" w:eastAsia="Times New Roman" w:hAnsi="Times New Roman" w:cs="Times New Roman"/>
          <w:kern w:val="0"/>
          <w:sz w:val="24"/>
          <w:szCs w:val="24"/>
          <w14:ligatures w14:val="none"/>
        </w:rPr>
        <w:br/>
      </w:r>
    </w:p>
    <w:p w14:paraId="60DF88A0" w14:textId="77777777" w:rsidR="00ED6AA8" w:rsidRPr="00ED6AA8" w:rsidRDefault="00ED6AA8" w:rsidP="00ED6AA8">
      <w:pPr>
        <w:spacing w:before="300" w:after="300" w:line="240" w:lineRule="auto"/>
        <w:textAlignment w:val="baseline"/>
        <w:rPr>
          <w:rFonts w:ascii="Arial" w:eastAsia="Times New Roman" w:hAnsi="Arial" w:cs="Arial"/>
          <w:color w:val="000000"/>
          <w:kern w:val="0"/>
          <w:sz w:val="30"/>
          <w:szCs w:val="30"/>
          <w14:ligatures w14:val="none"/>
        </w:rPr>
      </w:pPr>
      <w:r w:rsidRPr="00ED6AA8">
        <w:rPr>
          <w:rFonts w:ascii="Arial" w:eastAsia="Times New Roman" w:hAnsi="Arial" w:cs="Arial"/>
          <w:color w:val="000000"/>
          <w:kern w:val="0"/>
          <w:sz w:val="30"/>
          <w:szCs w:val="30"/>
          <w14:ligatures w14:val="none"/>
        </w:rPr>
        <w:lastRenderedPageBreak/>
        <w:t>EXECUTION.</w:t>
      </w:r>
    </w:p>
    <w:p w14:paraId="7A894B9F" w14:textId="77777777" w:rsidR="00ED6AA8" w:rsidRPr="00ED6AA8" w:rsidRDefault="00ED6AA8" w:rsidP="00ED6AA8">
      <w:pPr>
        <w:spacing w:after="0" w:line="240" w:lineRule="auto"/>
        <w:rPr>
          <w:rFonts w:ascii="Times New Roman" w:eastAsia="Times New Roman" w:hAnsi="Times New Roman" w:cs="Times New Roman"/>
          <w:kern w:val="0"/>
          <w:sz w:val="24"/>
          <w:szCs w:val="24"/>
          <w14:ligatures w14:val="none"/>
        </w:rPr>
      </w:pPr>
    </w:p>
    <w:p w14:paraId="00270961"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 xml:space="preserve">Buyer Signature: </w:t>
      </w:r>
      <w:r w:rsidRPr="00ED6AA8">
        <w:rPr>
          <w:rFonts w:ascii="Arial" w:eastAsia="Times New Roman" w:hAnsi="Arial" w:cs="Arial"/>
          <w:color w:val="000000"/>
          <w:kern w:val="0"/>
          <w:sz w:val="30"/>
          <w:szCs w:val="30"/>
          <w:u w:val="single"/>
          <w14:ligatures w14:val="none"/>
        </w:rPr>
        <w:t>_____________________________</w:t>
      </w:r>
      <w:r w:rsidRPr="00ED6AA8">
        <w:rPr>
          <w:rFonts w:ascii="Arial" w:eastAsia="Times New Roman" w:hAnsi="Arial" w:cs="Arial"/>
          <w:color w:val="000000"/>
          <w:kern w:val="0"/>
          <w:sz w:val="30"/>
          <w:szCs w:val="30"/>
          <w14:ligatures w14:val="none"/>
        </w:rPr>
        <w:t> </w:t>
      </w:r>
    </w:p>
    <w:p w14:paraId="749F7007"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Date: ______________</w:t>
      </w:r>
    </w:p>
    <w:p w14:paraId="2399B9AD"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Print Name: _____________________________</w:t>
      </w:r>
    </w:p>
    <w:p w14:paraId="5B74F0BF" w14:textId="77777777" w:rsidR="00ED6AA8" w:rsidRPr="00ED6AA8" w:rsidRDefault="00ED6AA8" w:rsidP="00ED6AA8">
      <w:pPr>
        <w:spacing w:after="0" w:line="240" w:lineRule="auto"/>
        <w:rPr>
          <w:rFonts w:ascii="Times New Roman" w:eastAsia="Times New Roman" w:hAnsi="Times New Roman" w:cs="Times New Roman"/>
          <w:kern w:val="0"/>
          <w:sz w:val="24"/>
          <w:szCs w:val="24"/>
          <w14:ligatures w14:val="none"/>
        </w:rPr>
      </w:pPr>
    </w:p>
    <w:p w14:paraId="3044B37E"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 xml:space="preserve">Buyer Signature: </w:t>
      </w:r>
      <w:r w:rsidRPr="00ED6AA8">
        <w:rPr>
          <w:rFonts w:ascii="Arial" w:eastAsia="Times New Roman" w:hAnsi="Arial" w:cs="Arial"/>
          <w:color w:val="000000"/>
          <w:kern w:val="0"/>
          <w:sz w:val="30"/>
          <w:szCs w:val="30"/>
          <w:u w:val="single"/>
          <w14:ligatures w14:val="none"/>
        </w:rPr>
        <w:t>_____________________________</w:t>
      </w:r>
      <w:r w:rsidRPr="00ED6AA8">
        <w:rPr>
          <w:rFonts w:ascii="Arial" w:eastAsia="Times New Roman" w:hAnsi="Arial" w:cs="Arial"/>
          <w:color w:val="000000"/>
          <w:kern w:val="0"/>
          <w:sz w:val="30"/>
          <w:szCs w:val="30"/>
          <w14:ligatures w14:val="none"/>
        </w:rPr>
        <w:t> </w:t>
      </w:r>
    </w:p>
    <w:p w14:paraId="56A6B606"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Date: ______________</w:t>
      </w:r>
    </w:p>
    <w:p w14:paraId="54A1E86F"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Print Name: _____________________________</w:t>
      </w:r>
    </w:p>
    <w:p w14:paraId="625EC583"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 xml:space="preserve">Seller Signature: </w:t>
      </w:r>
      <w:r w:rsidRPr="00ED6AA8">
        <w:rPr>
          <w:rFonts w:ascii="Arial" w:eastAsia="Times New Roman" w:hAnsi="Arial" w:cs="Arial"/>
          <w:color w:val="000000"/>
          <w:kern w:val="0"/>
          <w:sz w:val="30"/>
          <w:szCs w:val="30"/>
          <w:u w:val="single"/>
          <w14:ligatures w14:val="none"/>
        </w:rPr>
        <w:t>_____________________________</w:t>
      </w:r>
      <w:r w:rsidRPr="00ED6AA8">
        <w:rPr>
          <w:rFonts w:ascii="Arial" w:eastAsia="Times New Roman" w:hAnsi="Arial" w:cs="Arial"/>
          <w:color w:val="000000"/>
          <w:kern w:val="0"/>
          <w:sz w:val="30"/>
          <w:szCs w:val="30"/>
          <w14:ligatures w14:val="none"/>
        </w:rPr>
        <w:t> </w:t>
      </w:r>
    </w:p>
    <w:p w14:paraId="68CC0E9A"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Date: ______________</w:t>
      </w:r>
    </w:p>
    <w:p w14:paraId="775905E1"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Print Name: _____________________________</w:t>
      </w:r>
    </w:p>
    <w:p w14:paraId="2D438412" w14:textId="77777777" w:rsidR="00ED6AA8" w:rsidRPr="00ED6AA8" w:rsidRDefault="00ED6AA8" w:rsidP="00ED6AA8">
      <w:pPr>
        <w:spacing w:after="0" w:line="240" w:lineRule="auto"/>
        <w:rPr>
          <w:rFonts w:ascii="Times New Roman" w:eastAsia="Times New Roman" w:hAnsi="Times New Roman" w:cs="Times New Roman"/>
          <w:kern w:val="0"/>
          <w:sz w:val="24"/>
          <w:szCs w:val="24"/>
          <w14:ligatures w14:val="none"/>
        </w:rPr>
      </w:pPr>
    </w:p>
    <w:p w14:paraId="122E7FC8"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 xml:space="preserve">Seller Signature: </w:t>
      </w:r>
      <w:r w:rsidRPr="00ED6AA8">
        <w:rPr>
          <w:rFonts w:ascii="Arial" w:eastAsia="Times New Roman" w:hAnsi="Arial" w:cs="Arial"/>
          <w:color w:val="000000"/>
          <w:kern w:val="0"/>
          <w:sz w:val="30"/>
          <w:szCs w:val="30"/>
          <w:u w:val="single"/>
          <w14:ligatures w14:val="none"/>
        </w:rPr>
        <w:t>_____________________________</w:t>
      </w:r>
      <w:r w:rsidRPr="00ED6AA8">
        <w:rPr>
          <w:rFonts w:ascii="Arial" w:eastAsia="Times New Roman" w:hAnsi="Arial" w:cs="Arial"/>
          <w:color w:val="000000"/>
          <w:kern w:val="0"/>
          <w:sz w:val="30"/>
          <w:szCs w:val="30"/>
          <w14:ligatures w14:val="none"/>
        </w:rPr>
        <w:t> </w:t>
      </w:r>
    </w:p>
    <w:p w14:paraId="1CE8DBF2"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Date: ______________</w:t>
      </w:r>
    </w:p>
    <w:p w14:paraId="2C4AA6E9"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Print Name: _____________________________</w:t>
      </w:r>
    </w:p>
    <w:p w14:paraId="46F203DF" w14:textId="77777777" w:rsidR="00ED6AA8" w:rsidRPr="00ED6AA8" w:rsidRDefault="00ED6AA8" w:rsidP="00ED6AA8">
      <w:pPr>
        <w:spacing w:after="0" w:line="240" w:lineRule="auto"/>
        <w:rPr>
          <w:rFonts w:ascii="Times New Roman" w:eastAsia="Times New Roman" w:hAnsi="Times New Roman" w:cs="Times New Roman"/>
          <w:kern w:val="0"/>
          <w:sz w:val="24"/>
          <w:szCs w:val="24"/>
          <w14:ligatures w14:val="none"/>
        </w:rPr>
      </w:pPr>
    </w:p>
    <w:p w14:paraId="4D8B69F0"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 xml:space="preserve">Agent Signature: </w:t>
      </w:r>
      <w:r w:rsidRPr="00ED6AA8">
        <w:rPr>
          <w:rFonts w:ascii="Arial" w:eastAsia="Times New Roman" w:hAnsi="Arial" w:cs="Arial"/>
          <w:color w:val="000000"/>
          <w:kern w:val="0"/>
          <w:sz w:val="30"/>
          <w:szCs w:val="30"/>
          <w:u w:val="single"/>
          <w14:ligatures w14:val="none"/>
        </w:rPr>
        <w:t>_____________________________</w:t>
      </w:r>
      <w:r w:rsidRPr="00ED6AA8">
        <w:rPr>
          <w:rFonts w:ascii="Arial" w:eastAsia="Times New Roman" w:hAnsi="Arial" w:cs="Arial"/>
          <w:color w:val="000000"/>
          <w:kern w:val="0"/>
          <w:sz w:val="30"/>
          <w:szCs w:val="30"/>
          <w14:ligatures w14:val="none"/>
        </w:rPr>
        <w:t> </w:t>
      </w:r>
    </w:p>
    <w:p w14:paraId="786BF38D"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Date: ______________</w:t>
      </w:r>
    </w:p>
    <w:p w14:paraId="606B607B"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Print Name: _____________________________</w:t>
      </w:r>
    </w:p>
    <w:p w14:paraId="12613D0E" w14:textId="77777777" w:rsidR="00ED6AA8" w:rsidRPr="00ED6AA8" w:rsidRDefault="00ED6AA8" w:rsidP="00ED6AA8">
      <w:pPr>
        <w:spacing w:after="0" w:line="240" w:lineRule="auto"/>
        <w:rPr>
          <w:rFonts w:ascii="Times New Roman" w:eastAsia="Times New Roman" w:hAnsi="Times New Roman" w:cs="Times New Roman"/>
          <w:kern w:val="0"/>
          <w:sz w:val="24"/>
          <w:szCs w:val="24"/>
          <w14:ligatures w14:val="none"/>
        </w:rPr>
      </w:pPr>
    </w:p>
    <w:p w14:paraId="37700AEB"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lastRenderedPageBreak/>
        <w:t xml:space="preserve">Agent Signature: </w:t>
      </w:r>
      <w:r w:rsidRPr="00ED6AA8">
        <w:rPr>
          <w:rFonts w:ascii="Arial" w:eastAsia="Times New Roman" w:hAnsi="Arial" w:cs="Arial"/>
          <w:color w:val="000000"/>
          <w:kern w:val="0"/>
          <w:sz w:val="30"/>
          <w:szCs w:val="30"/>
          <w:u w:val="single"/>
          <w14:ligatures w14:val="none"/>
        </w:rPr>
        <w:t>_____________________________</w:t>
      </w:r>
      <w:r w:rsidRPr="00ED6AA8">
        <w:rPr>
          <w:rFonts w:ascii="Arial" w:eastAsia="Times New Roman" w:hAnsi="Arial" w:cs="Arial"/>
          <w:color w:val="000000"/>
          <w:kern w:val="0"/>
          <w:sz w:val="30"/>
          <w:szCs w:val="30"/>
          <w14:ligatures w14:val="none"/>
        </w:rPr>
        <w:t> </w:t>
      </w:r>
    </w:p>
    <w:p w14:paraId="605FA220"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Date: ______________</w:t>
      </w:r>
    </w:p>
    <w:p w14:paraId="4FDB8DC6" w14:textId="77777777" w:rsidR="00ED6AA8" w:rsidRPr="00ED6AA8" w:rsidRDefault="00ED6AA8" w:rsidP="00ED6AA8">
      <w:pPr>
        <w:spacing w:before="300" w:after="300" w:line="240" w:lineRule="auto"/>
        <w:rPr>
          <w:rFonts w:ascii="Times New Roman" w:eastAsia="Times New Roman" w:hAnsi="Times New Roman" w:cs="Times New Roman"/>
          <w:kern w:val="0"/>
          <w:sz w:val="24"/>
          <w:szCs w:val="24"/>
          <w14:ligatures w14:val="none"/>
        </w:rPr>
      </w:pPr>
      <w:r w:rsidRPr="00ED6AA8">
        <w:rPr>
          <w:rFonts w:ascii="Arial" w:eastAsia="Times New Roman" w:hAnsi="Arial" w:cs="Arial"/>
          <w:color w:val="000000"/>
          <w:kern w:val="0"/>
          <w:sz w:val="30"/>
          <w:szCs w:val="30"/>
          <w14:ligatures w14:val="none"/>
        </w:rPr>
        <w:t>Print Name: _____________________________</w:t>
      </w:r>
    </w:p>
    <w:p w14:paraId="6FF56C34" w14:textId="77777777" w:rsidR="002E2A1F" w:rsidRDefault="002E2A1F"/>
    <w:sectPr w:rsidR="002E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C85"/>
    <w:multiLevelType w:val="multilevel"/>
    <w:tmpl w:val="4D841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421AC"/>
    <w:multiLevelType w:val="multilevel"/>
    <w:tmpl w:val="DDC2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719B5"/>
    <w:multiLevelType w:val="multilevel"/>
    <w:tmpl w:val="C448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04691"/>
    <w:multiLevelType w:val="multilevel"/>
    <w:tmpl w:val="E8B8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F2432"/>
    <w:multiLevelType w:val="multilevel"/>
    <w:tmpl w:val="96AE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07106"/>
    <w:multiLevelType w:val="multilevel"/>
    <w:tmpl w:val="9858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528C2"/>
    <w:multiLevelType w:val="multilevel"/>
    <w:tmpl w:val="BEA8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00779"/>
    <w:multiLevelType w:val="multilevel"/>
    <w:tmpl w:val="C310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1745ED"/>
    <w:multiLevelType w:val="multilevel"/>
    <w:tmpl w:val="1E7E294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9755F6"/>
    <w:multiLevelType w:val="multilevel"/>
    <w:tmpl w:val="FC22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60DDC"/>
    <w:multiLevelType w:val="multilevel"/>
    <w:tmpl w:val="DD44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3B2EF1"/>
    <w:multiLevelType w:val="multilevel"/>
    <w:tmpl w:val="1BB2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D2302D"/>
    <w:multiLevelType w:val="multilevel"/>
    <w:tmpl w:val="E116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02769"/>
    <w:multiLevelType w:val="multilevel"/>
    <w:tmpl w:val="3EE6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6D29E0"/>
    <w:multiLevelType w:val="multilevel"/>
    <w:tmpl w:val="60B0B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713D47"/>
    <w:multiLevelType w:val="multilevel"/>
    <w:tmpl w:val="1984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D179DC"/>
    <w:multiLevelType w:val="multilevel"/>
    <w:tmpl w:val="6060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F168DE"/>
    <w:multiLevelType w:val="multilevel"/>
    <w:tmpl w:val="C90EB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D9392F"/>
    <w:multiLevelType w:val="multilevel"/>
    <w:tmpl w:val="08B0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6708C0"/>
    <w:multiLevelType w:val="multilevel"/>
    <w:tmpl w:val="BF98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A4F7D"/>
    <w:multiLevelType w:val="multilevel"/>
    <w:tmpl w:val="5E74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EA067A"/>
    <w:multiLevelType w:val="multilevel"/>
    <w:tmpl w:val="34E4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F225DE"/>
    <w:multiLevelType w:val="multilevel"/>
    <w:tmpl w:val="D0D0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837CA2"/>
    <w:multiLevelType w:val="multilevel"/>
    <w:tmpl w:val="62E2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FF4CAF"/>
    <w:multiLevelType w:val="multilevel"/>
    <w:tmpl w:val="4A80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725316"/>
    <w:multiLevelType w:val="multilevel"/>
    <w:tmpl w:val="89C23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E244A9"/>
    <w:multiLevelType w:val="multilevel"/>
    <w:tmpl w:val="ACFE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D911BD"/>
    <w:multiLevelType w:val="multilevel"/>
    <w:tmpl w:val="83DA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322473"/>
    <w:multiLevelType w:val="multilevel"/>
    <w:tmpl w:val="F950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593A94"/>
    <w:multiLevelType w:val="multilevel"/>
    <w:tmpl w:val="2364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D84775"/>
    <w:multiLevelType w:val="multilevel"/>
    <w:tmpl w:val="3B1E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C53359"/>
    <w:multiLevelType w:val="multilevel"/>
    <w:tmpl w:val="13B8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FC73BF"/>
    <w:multiLevelType w:val="multilevel"/>
    <w:tmpl w:val="4E58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435772"/>
    <w:multiLevelType w:val="multilevel"/>
    <w:tmpl w:val="D658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FD6C96"/>
    <w:multiLevelType w:val="multilevel"/>
    <w:tmpl w:val="1D3A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747693"/>
    <w:multiLevelType w:val="multilevel"/>
    <w:tmpl w:val="926A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2086641">
    <w:abstractNumId w:val="35"/>
  </w:num>
  <w:num w:numId="2" w16cid:durableId="1198085271">
    <w:abstractNumId w:val="31"/>
  </w:num>
  <w:num w:numId="3" w16cid:durableId="356741529">
    <w:abstractNumId w:val="33"/>
  </w:num>
  <w:num w:numId="4" w16cid:durableId="1603567389">
    <w:abstractNumId w:val="16"/>
  </w:num>
  <w:num w:numId="5" w16cid:durableId="1782186245">
    <w:abstractNumId w:val="22"/>
  </w:num>
  <w:num w:numId="6" w16cid:durableId="1897473644">
    <w:abstractNumId w:val="12"/>
  </w:num>
  <w:num w:numId="7" w16cid:durableId="1069615284">
    <w:abstractNumId w:val="11"/>
  </w:num>
  <w:num w:numId="8" w16cid:durableId="1124153330">
    <w:abstractNumId w:val="6"/>
  </w:num>
  <w:num w:numId="9" w16cid:durableId="482506302">
    <w:abstractNumId w:val="29"/>
  </w:num>
  <w:num w:numId="10" w16cid:durableId="1196431225">
    <w:abstractNumId w:val="0"/>
  </w:num>
  <w:num w:numId="11" w16cid:durableId="1222443620">
    <w:abstractNumId w:val="7"/>
  </w:num>
  <w:num w:numId="12" w16cid:durableId="67265930">
    <w:abstractNumId w:val="23"/>
  </w:num>
  <w:num w:numId="13" w16cid:durableId="1916816624">
    <w:abstractNumId w:val="9"/>
  </w:num>
  <w:num w:numId="14" w16cid:durableId="306132296">
    <w:abstractNumId w:val="14"/>
  </w:num>
  <w:num w:numId="15" w16cid:durableId="1079788047">
    <w:abstractNumId w:val="19"/>
  </w:num>
  <w:num w:numId="16" w16cid:durableId="791557058">
    <w:abstractNumId w:val="28"/>
  </w:num>
  <w:num w:numId="17" w16cid:durableId="1346252505">
    <w:abstractNumId w:val="25"/>
  </w:num>
  <w:num w:numId="18" w16cid:durableId="1593394535">
    <w:abstractNumId w:val="27"/>
  </w:num>
  <w:num w:numId="19" w16cid:durableId="1928223454">
    <w:abstractNumId w:val="15"/>
  </w:num>
  <w:num w:numId="20" w16cid:durableId="1583031267">
    <w:abstractNumId w:val="18"/>
  </w:num>
  <w:num w:numId="21" w16cid:durableId="902175637">
    <w:abstractNumId w:val="34"/>
  </w:num>
  <w:num w:numId="22" w16cid:durableId="58864582">
    <w:abstractNumId w:val="21"/>
  </w:num>
  <w:num w:numId="23" w16cid:durableId="823550660">
    <w:abstractNumId w:val="32"/>
  </w:num>
  <w:num w:numId="24" w16cid:durableId="295574516">
    <w:abstractNumId w:val="13"/>
  </w:num>
  <w:num w:numId="25" w16cid:durableId="1479179009">
    <w:abstractNumId w:val="1"/>
  </w:num>
  <w:num w:numId="26" w16cid:durableId="847986403">
    <w:abstractNumId w:val="8"/>
  </w:num>
  <w:num w:numId="27" w16cid:durableId="709956819">
    <w:abstractNumId w:val="10"/>
  </w:num>
  <w:num w:numId="28" w16cid:durableId="70858118">
    <w:abstractNumId w:val="2"/>
  </w:num>
  <w:num w:numId="29" w16cid:durableId="690570910">
    <w:abstractNumId w:val="5"/>
  </w:num>
  <w:num w:numId="30" w16cid:durableId="906496102">
    <w:abstractNumId w:val="17"/>
  </w:num>
  <w:num w:numId="31" w16cid:durableId="416366636">
    <w:abstractNumId w:val="30"/>
  </w:num>
  <w:num w:numId="32" w16cid:durableId="1732534342">
    <w:abstractNumId w:val="4"/>
  </w:num>
  <w:num w:numId="33" w16cid:durableId="86118602">
    <w:abstractNumId w:val="3"/>
  </w:num>
  <w:num w:numId="34" w16cid:durableId="1157040980">
    <w:abstractNumId w:val="20"/>
  </w:num>
  <w:num w:numId="35" w16cid:durableId="1632904703">
    <w:abstractNumId w:val="24"/>
  </w:num>
  <w:num w:numId="36" w16cid:durableId="6051920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A8"/>
    <w:rsid w:val="002E2A1F"/>
    <w:rsid w:val="008173E2"/>
    <w:rsid w:val="00ED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296A"/>
  <w15:chartTrackingRefBased/>
  <w15:docId w15:val="{EB2E6EAB-D2CB-45D9-8E04-BF7C12A7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AA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D6AA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D6AA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D6AA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D6AA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D6A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6A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6A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6A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Spacing"/>
    <w:autoRedefine/>
    <w:qFormat/>
    <w:rsid w:val="008173E2"/>
    <w:pPr>
      <w:widowControl w:val="0"/>
      <w:spacing w:line="200" w:lineRule="exact"/>
    </w:pPr>
    <w:rPr>
      <w:rFonts w:ascii="Arial" w:hAnsi="Arial" w:cs="Arial"/>
      <w:color w:val="EF792F"/>
      <w:spacing w:val="16"/>
      <w:w w:val="90"/>
      <w:sz w:val="16"/>
      <w:szCs w:val="16"/>
      <w:lang w:val="en"/>
    </w:rPr>
  </w:style>
  <w:style w:type="paragraph" w:styleId="NoSpacing">
    <w:name w:val="No Spacing"/>
    <w:uiPriority w:val="1"/>
    <w:qFormat/>
    <w:rsid w:val="008173E2"/>
    <w:pPr>
      <w:spacing w:after="0" w:line="240" w:lineRule="auto"/>
    </w:pPr>
  </w:style>
  <w:style w:type="character" w:customStyle="1" w:styleId="Heading1Char">
    <w:name w:val="Heading 1 Char"/>
    <w:basedOn w:val="DefaultParagraphFont"/>
    <w:link w:val="Heading1"/>
    <w:uiPriority w:val="9"/>
    <w:rsid w:val="00ED6AA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D6A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D6AA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D6AA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D6AA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D6A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6A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6A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6AA8"/>
    <w:rPr>
      <w:rFonts w:eastAsiaTheme="majorEastAsia" w:cstheme="majorBidi"/>
      <w:color w:val="272727" w:themeColor="text1" w:themeTint="D8"/>
    </w:rPr>
  </w:style>
  <w:style w:type="paragraph" w:styleId="Title">
    <w:name w:val="Title"/>
    <w:basedOn w:val="Normal"/>
    <w:next w:val="Normal"/>
    <w:link w:val="TitleChar"/>
    <w:uiPriority w:val="10"/>
    <w:qFormat/>
    <w:rsid w:val="00ED6A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6A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6A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6A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6AA8"/>
    <w:pPr>
      <w:spacing w:before="160"/>
      <w:jc w:val="center"/>
    </w:pPr>
    <w:rPr>
      <w:i/>
      <w:iCs/>
      <w:color w:val="404040" w:themeColor="text1" w:themeTint="BF"/>
    </w:rPr>
  </w:style>
  <w:style w:type="character" w:customStyle="1" w:styleId="QuoteChar">
    <w:name w:val="Quote Char"/>
    <w:basedOn w:val="DefaultParagraphFont"/>
    <w:link w:val="Quote"/>
    <w:uiPriority w:val="29"/>
    <w:rsid w:val="00ED6AA8"/>
    <w:rPr>
      <w:i/>
      <w:iCs/>
      <w:color w:val="404040" w:themeColor="text1" w:themeTint="BF"/>
    </w:rPr>
  </w:style>
  <w:style w:type="paragraph" w:styleId="ListParagraph">
    <w:name w:val="List Paragraph"/>
    <w:basedOn w:val="Normal"/>
    <w:uiPriority w:val="34"/>
    <w:qFormat/>
    <w:rsid w:val="00ED6AA8"/>
    <w:pPr>
      <w:ind w:left="720"/>
      <w:contextualSpacing/>
    </w:pPr>
  </w:style>
  <w:style w:type="character" w:styleId="IntenseEmphasis">
    <w:name w:val="Intense Emphasis"/>
    <w:basedOn w:val="DefaultParagraphFont"/>
    <w:uiPriority w:val="21"/>
    <w:qFormat/>
    <w:rsid w:val="00ED6AA8"/>
    <w:rPr>
      <w:i/>
      <w:iCs/>
      <w:color w:val="2F5496" w:themeColor="accent1" w:themeShade="BF"/>
    </w:rPr>
  </w:style>
  <w:style w:type="paragraph" w:styleId="IntenseQuote">
    <w:name w:val="Intense Quote"/>
    <w:basedOn w:val="Normal"/>
    <w:next w:val="Normal"/>
    <w:link w:val="IntenseQuoteChar"/>
    <w:uiPriority w:val="30"/>
    <w:qFormat/>
    <w:rsid w:val="00ED6AA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D6AA8"/>
    <w:rPr>
      <w:i/>
      <w:iCs/>
      <w:color w:val="2F5496" w:themeColor="accent1" w:themeShade="BF"/>
    </w:rPr>
  </w:style>
  <w:style w:type="character" w:styleId="IntenseReference">
    <w:name w:val="Intense Reference"/>
    <w:basedOn w:val="DefaultParagraphFont"/>
    <w:uiPriority w:val="32"/>
    <w:qFormat/>
    <w:rsid w:val="00ED6AA8"/>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3254</Words>
  <Characters>18552</Characters>
  <Application>Microsoft Office Word</Application>
  <DocSecurity>0</DocSecurity>
  <Lines>154</Lines>
  <Paragraphs>43</Paragraphs>
  <ScaleCrop>false</ScaleCrop>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Cedrica Britt</dc:creator>
  <cp:keywords/>
  <dc:description/>
  <cp:lastModifiedBy>Cedrica Britt</cp:lastModifiedBy>
  <cp:revision>1</cp:revision>
  <dcterms:created xsi:type="dcterms:W3CDTF">2024-01-13T15:35:00Z</dcterms:created>
  <dcterms:modified xsi:type="dcterms:W3CDTF">2024-01-13T15:41:00Z</dcterms:modified>
</cp:coreProperties>
</file>